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A3F81">
      <w:pPr>
        <w:pStyle w:val="Default"/>
        <w:ind w:rightChars="-68" w:right="-143"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A45634">
        <w:rPr>
          <w:rFonts w:eastAsia="ＭＳ ゴシック" w:hint="eastAsia"/>
          <w:sz w:val="22"/>
          <w:szCs w:val="22"/>
          <w:u w:val="single"/>
        </w:rPr>
        <w:t>一般撮影システム</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A3F81">
      <w:pPr>
        <w:pStyle w:val="Default"/>
        <w:ind w:rightChars="-135" w:right="-283"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bookmarkStart w:id="0" w:name="_GoBack"/>
      <w:bookmarkEnd w:id="0"/>
      <w:r w:rsidR="00A45634">
        <w:rPr>
          <w:rFonts w:eastAsia="ＭＳ ゴシック" w:hint="eastAsia"/>
          <w:sz w:val="22"/>
          <w:szCs w:val="22"/>
          <w:u w:val="single"/>
        </w:rPr>
        <w:t>一般撮影システム</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634"/>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F81"/>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03A9468"/>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5997</Words>
  <Characters>630</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本田 涼子</cp:lastModifiedBy>
  <cp:revision>15</cp:revision>
  <cp:lastPrinted>2020-06-23T03:09:00Z</cp:lastPrinted>
  <dcterms:created xsi:type="dcterms:W3CDTF">2020-12-25T06:00:00Z</dcterms:created>
  <dcterms:modified xsi:type="dcterms:W3CDTF">2025-11-10T06:13:00Z</dcterms:modified>
</cp:coreProperties>
</file>